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3C954" w14:textId="77777777" w:rsidR="00DD0832" w:rsidRDefault="00DD0832" w:rsidP="00DD0832">
      <w:pPr>
        <w:pBdr>
          <w:top w:val="nil"/>
          <w:left w:val="nil"/>
          <w:bottom w:val="nil"/>
          <w:right w:val="nil"/>
          <w:between w:val="nil"/>
          <w:bar w:val="nil"/>
        </w:pBdr>
        <w:spacing w:after="0" w:line="240" w:lineRule="auto"/>
        <w:ind w:left="2268"/>
        <w:jc w:val="both"/>
        <w:rPr>
          <w:rFonts w:ascii="Times New Roman" w:eastAsia="Times New Roman" w:hAnsi="Times New Roman" w:cs="Times New Roman"/>
          <w:i/>
          <w:iCs/>
          <w:sz w:val="24"/>
          <w:szCs w:val="24"/>
          <w:lang w:eastAsia="it-IT"/>
        </w:rPr>
      </w:pPr>
    </w:p>
    <w:p w14:paraId="50ABDEFE" w14:textId="77777777" w:rsidR="000E0195" w:rsidRDefault="000E0195" w:rsidP="000E0195">
      <w:pPr>
        <w:pBdr>
          <w:top w:val="nil"/>
          <w:left w:val="nil"/>
          <w:bottom w:val="nil"/>
          <w:right w:val="nil"/>
          <w:between w:val="nil"/>
          <w:bar w:val="nil"/>
        </w:pBdr>
        <w:spacing w:after="0" w:line="240" w:lineRule="auto"/>
        <w:ind w:left="1560" w:right="-2" w:firstLine="708"/>
        <w:jc w:val="both"/>
        <w:rPr>
          <w:rFonts w:ascii="Times New Roman" w:eastAsia="Times New Roman" w:hAnsi="Times New Roman" w:cs="Times New Roman"/>
          <w:i/>
          <w:iCs/>
          <w:sz w:val="24"/>
          <w:szCs w:val="24"/>
          <w:lang w:eastAsia="it-IT"/>
        </w:rPr>
      </w:pPr>
    </w:p>
    <w:p w14:paraId="072612BA" w14:textId="5FB37C51" w:rsidR="00DD0832" w:rsidRPr="00CA79B1" w:rsidRDefault="00DD0832" w:rsidP="000E0195">
      <w:pPr>
        <w:pBdr>
          <w:top w:val="nil"/>
          <w:left w:val="nil"/>
          <w:bottom w:val="nil"/>
          <w:right w:val="nil"/>
          <w:between w:val="nil"/>
          <w:bar w:val="nil"/>
        </w:pBdr>
        <w:spacing w:after="0" w:line="240" w:lineRule="auto"/>
        <w:ind w:left="1560" w:right="-2" w:firstLine="708"/>
        <w:jc w:val="both"/>
        <w:rPr>
          <w:rFonts w:ascii="Times New Roman" w:eastAsia="Times New Roman" w:hAnsi="Times New Roman" w:cs="Times New Roman"/>
          <w:i/>
          <w:iCs/>
          <w:lang w:val="es-ES_tradnl" w:eastAsia="it-IT"/>
        </w:rPr>
      </w:pPr>
      <w:r w:rsidRPr="00CA79B1">
        <w:rPr>
          <w:rFonts w:ascii="Times New Roman" w:eastAsia="Times New Roman" w:hAnsi="Times New Roman" w:cs="Times New Roman"/>
          <w:i/>
          <w:iCs/>
          <w:lang w:val="es-ES_tradnl" w:eastAsia="it-IT"/>
        </w:rPr>
        <w:t>Comunicado de prensa n.º</w:t>
      </w:r>
      <w:r w:rsidR="00504AB8" w:rsidRPr="00CA79B1">
        <w:rPr>
          <w:rFonts w:ascii="Times New Roman" w:eastAsia="Times New Roman" w:hAnsi="Times New Roman" w:cs="Times New Roman"/>
          <w:i/>
          <w:iCs/>
          <w:lang w:val="es-ES_tradnl" w:eastAsia="it-IT"/>
        </w:rPr>
        <w:t xml:space="preserve"> 5</w:t>
      </w:r>
    </w:p>
    <w:p w14:paraId="5AA9249D" w14:textId="77777777" w:rsidR="00DD0832" w:rsidRPr="00CA79B1" w:rsidRDefault="00DD0832" w:rsidP="00504AB8">
      <w:pPr>
        <w:pBdr>
          <w:top w:val="nil"/>
          <w:left w:val="nil"/>
          <w:bottom w:val="nil"/>
          <w:right w:val="nil"/>
          <w:between w:val="nil"/>
          <w:bar w:val="nil"/>
        </w:pBdr>
        <w:spacing w:after="0" w:line="240" w:lineRule="auto"/>
        <w:ind w:left="2268" w:right="-852"/>
        <w:jc w:val="both"/>
        <w:rPr>
          <w:rFonts w:ascii="Times New Roman" w:eastAsia="Times New Roman" w:hAnsi="Times New Roman" w:cs="Times New Roman"/>
          <w:i/>
          <w:iCs/>
          <w:sz w:val="10"/>
          <w:szCs w:val="10"/>
          <w:lang w:val="es-ES_tradnl" w:eastAsia="it-IT"/>
        </w:rPr>
      </w:pPr>
    </w:p>
    <w:p w14:paraId="22201E3F" w14:textId="77777777" w:rsidR="00504AB8" w:rsidRPr="00CA79B1" w:rsidRDefault="00504AB8" w:rsidP="00504AB8">
      <w:pPr>
        <w:pBdr>
          <w:top w:val="nil"/>
          <w:left w:val="nil"/>
          <w:bottom w:val="nil"/>
          <w:right w:val="nil"/>
          <w:between w:val="nil"/>
          <w:bar w:val="nil"/>
        </w:pBdr>
        <w:spacing w:after="0" w:line="240" w:lineRule="auto"/>
        <w:ind w:left="2268" w:right="-852"/>
        <w:jc w:val="both"/>
        <w:rPr>
          <w:rFonts w:ascii="Times New Roman" w:eastAsia="Times New Roman" w:hAnsi="Times New Roman" w:cs="Times New Roman"/>
          <w:b/>
          <w:bCs/>
          <w:sz w:val="26"/>
          <w:szCs w:val="26"/>
          <w:lang w:val="es-ES_tradnl" w:eastAsia="it-IT"/>
        </w:rPr>
      </w:pPr>
      <w:r w:rsidRPr="00CA79B1">
        <w:rPr>
          <w:rFonts w:ascii="Times New Roman" w:eastAsia="Times New Roman" w:hAnsi="Times New Roman" w:cs="Times New Roman"/>
          <w:b/>
          <w:bCs/>
          <w:sz w:val="26"/>
          <w:szCs w:val="26"/>
          <w:lang w:val="es-ES_tradnl" w:eastAsia="it-IT"/>
        </w:rPr>
        <w:t>Maquinaria agrícola: se refuerza la colaboración entre Italia y Argentina</w:t>
      </w:r>
    </w:p>
    <w:p w14:paraId="45352377" w14:textId="77777777" w:rsidR="00504AB8" w:rsidRPr="00CA79B1" w:rsidRDefault="00504AB8" w:rsidP="00504AB8">
      <w:pPr>
        <w:pBdr>
          <w:top w:val="nil"/>
          <w:left w:val="nil"/>
          <w:bottom w:val="nil"/>
          <w:right w:val="nil"/>
          <w:between w:val="nil"/>
          <w:bar w:val="nil"/>
        </w:pBdr>
        <w:spacing w:after="0" w:line="240" w:lineRule="auto"/>
        <w:ind w:left="2268" w:right="-852"/>
        <w:jc w:val="both"/>
        <w:rPr>
          <w:rFonts w:ascii="Times New Roman" w:eastAsia="Times New Roman" w:hAnsi="Times New Roman" w:cs="Times New Roman"/>
          <w:b/>
          <w:bCs/>
          <w:sz w:val="10"/>
          <w:szCs w:val="10"/>
          <w:lang w:val="es-ES_tradnl" w:eastAsia="it-IT"/>
        </w:rPr>
      </w:pPr>
    </w:p>
    <w:p w14:paraId="229E5823" w14:textId="68EF8295" w:rsidR="00504AB8" w:rsidRPr="00CA79B1" w:rsidRDefault="00504AB8" w:rsidP="00504AB8">
      <w:pPr>
        <w:pBdr>
          <w:top w:val="nil"/>
          <w:left w:val="nil"/>
          <w:bottom w:val="nil"/>
          <w:right w:val="nil"/>
          <w:between w:val="nil"/>
          <w:bar w:val="nil"/>
        </w:pBdr>
        <w:spacing w:after="0" w:line="240" w:lineRule="auto"/>
        <w:ind w:left="2268" w:right="-852"/>
        <w:jc w:val="both"/>
        <w:rPr>
          <w:rFonts w:ascii="Times New Roman" w:eastAsia="Times New Roman" w:hAnsi="Times New Roman" w:cs="Times New Roman"/>
          <w:b/>
          <w:bCs/>
          <w:i/>
          <w:iCs/>
          <w:sz w:val="24"/>
          <w:szCs w:val="24"/>
          <w:lang w:val="es-ES_tradnl" w:eastAsia="it-IT"/>
        </w:rPr>
      </w:pPr>
      <w:r w:rsidRPr="00CA79B1">
        <w:rPr>
          <w:rFonts w:ascii="Times New Roman" w:eastAsia="Times New Roman" w:hAnsi="Times New Roman" w:cs="Times New Roman"/>
          <w:b/>
          <w:bCs/>
          <w:i/>
          <w:iCs/>
          <w:sz w:val="24"/>
          <w:szCs w:val="24"/>
          <w:lang w:val="es-ES_tradnl" w:eastAsia="it-IT"/>
        </w:rPr>
        <w:t xml:space="preserve">Esta tarde se ha presentado en San Nicolás, en el marco de </w:t>
      </w:r>
      <w:r w:rsidR="00992D09" w:rsidRPr="00CA79B1">
        <w:rPr>
          <w:rFonts w:ascii="Times New Roman" w:eastAsia="Times New Roman" w:hAnsi="Times New Roman" w:cs="Times New Roman"/>
          <w:b/>
          <w:bCs/>
          <w:i/>
          <w:iCs/>
          <w:sz w:val="24"/>
          <w:szCs w:val="24"/>
          <w:lang w:val="es-ES_tradnl" w:eastAsia="it-IT"/>
        </w:rPr>
        <w:t>Expoagro</w:t>
      </w:r>
      <w:r w:rsidRPr="00CA79B1">
        <w:rPr>
          <w:rFonts w:ascii="Times New Roman" w:eastAsia="Times New Roman" w:hAnsi="Times New Roman" w:cs="Times New Roman"/>
          <w:b/>
          <w:bCs/>
          <w:i/>
          <w:iCs/>
          <w:sz w:val="24"/>
          <w:szCs w:val="24"/>
          <w:lang w:val="es-ES_tradnl" w:eastAsia="it-IT"/>
        </w:rPr>
        <w:t>, la 47.ª edición de EIMA International, que se celebrará el próximo mes de noviembre en Bolonia. En un contexto difícil debido a los conflictos, las tensiones geopolíticas y las disputas comerciales, la demanda de tecnologías para la agricultura sigue siendo potencialmente alta, ya que las soluciones tecnológicas son fundamentales para los grandes retos de la agricultura. La EIMA se confirma como una gran plataforma global para el sector de la mecánica agrícola y una fructífera oportunidad para reunirse con los operadores argentinos.</w:t>
      </w:r>
    </w:p>
    <w:p w14:paraId="2FA7EA44" w14:textId="77777777" w:rsidR="00504AB8" w:rsidRPr="00CA79B1" w:rsidRDefault="00504AB8" w:rsidP="00504AB8">
      <w:pPr>
        <w:pBdr>
          <w:top w:val="nil"/>
          <w:left w:val="nil"/>
          <w:bottom w:val="nil"/>
          <w:right w:val="nil"/>
          <w:between w:val="nil"/>
          <w:bar w:val="nil"/>
        </w:pBdr>
        <w:spacing w:after="0" w:line="240" w:lineRule="auto"/>
        <w:ind w:left="2268" w:right="-852"/>
        <w:jc w:val="both"/>
        <w:rPr>
          <w:rFonts w:ascii="Times New Roman" w:eastAsia="Times New Roman" w:hAnsi="Times New Roman" w:cs="Times New Roman"/>
          <w:b/>
          <w:bCs/>
          <w:sz w:val="10"/>
          <w:szCs w:val="10"/>
          <w:lang w:val="es-ES_tradnl" w:eastAsia="it-IT"/>
        </w:rPr>
      </w:pPr>
    </w:p>
    <w:p w14:paraId="0C20C738" w14:textId="57A99584" w:rsidR="00CA79B1" w:rsidRDefault="00504AB8" w:rsidP="00432935">
      <w:pPr>
        <w:pBdr>
          <w:top w:val="nil"/>
          <w:left w:val="nil"/>
          <w:bottom w:val="nil"/>
          <w:right w:val="nil"/>
          <w:between w:val="nil"/>
          <w:bar w:val="nil"/>
        </w:pBdr>
        <w:spacing w:after="0" w:line="240" w:lineRule="auto"/>
        <w:ind w:left="2268" w:right="-852"/>
        <w:jc w:val="both"/>
        <w:rPr>
          <w:rFonts w:ascii="Times New Roman" w:eastAsia="Times New Roman" w:hAnsi="Times New Roman" w:cs="Times New Roman"/>
          <w:sz w:val="24"/>
          <w:szCs w:val="24"/>
          <w:lang w:val="es-ES_tradnl" w:eastAsia="it-IT"/>
        </w:rPr>
      </w:pPr>
      <w:r w:rsidRPr="00CA79B1">
        <w:rPr>
          <w:rFonts w:ascii="Times New Roman" w:eastAsia="Times New Roman" w:hAnsi="Times New Roman" w:cs="Times New Roman"/>
          <w:sz w:val="24"/>
          <w:szCs w:val="24"/>
          <w:lang w:val="es-ES_tradnl" w:eastAsia="it-IT"/>
        </w:rPr>
        <w:t>Las ferias son una herramienta eficaz para reforzar la colaboración entre Argentina e Italia en el sector de la mecánica agrícola. La feria Expoagro, en la que la Federación Italiana de Fabricantes FederUnacoma participa con una presencia institucional, acogió la conferencia de presentación de EIMA International 2026, la feria que se celebrará el próximo mes de noviembre en Bolonia y que contará con la participación de numerosos operadores argentinos. «Las ferias Expoagro y EIMA se celebran en un año especialmente crítico para el mercado mundial de maquinaria agrícola», afirmó Fabio Ricci, vicedirector general y responsable de la Oficina de Mercados Exteriores de FederUnacoma, «por los efectos que las sanciones, los aranceles, las tensiones geopolíticas y los nuevos conflictos armados están teniendo sobre el comercio de maquinaria agrícola, al igual que sobre muchos otros productos, pero la demanda potencial de tecnologías para el sector primario sigue siendo muy alta». El aumento demográfico y la evolución de los estilos de consumo requieren, de hecho, un fuerte crecimiento de la producción agrícola, se explicó, y, por lo tanto, el uso de tecnologías específicas. En los quince años comprendidos entre 2010 y 2024, la producción mundial de cereales creció un 27 %, la de oleaginosas un 50 % y la de carne un 26 %, y se registró un aumento de la superficie cultivada a nivel mundial (solo en 2024 se crearon 197 millones de hectáreas de nuevos cultivos). En este contexto</w:t>
      </w:r>
      <w:r w:rsidR="00992D09" w:rsidRPr="00CA79B1">
        <w:rPr>
          <w:rFonts w:ascii="Times New Roman" w:eastAsia="Times New Roman" w:hAnsi="Times New Roman" w:cs="Times New Roman"/>
          <w:sz w:val="24"/>
          <w:szCs w:val="24"/>
          <w:lang w:val="es-ES_tradnl" w:eastAsia="it-IT"/>
        </w:rPr>
        <w:t>,</w:t>
      </w:r>
      <w:r w:rsidRPr="00CA79B1">
        <w:rPr>
          <w:rFonts w:ascii="Times New Roman" w:eastAsia="Times New Roman" w:hAnsi="Times New Roman" w:cs="Times New Roman"/>
          <w:sz w:val="24"/>
          <w:szCs w:val="24"/>
          <w:lang w:val="es-ES_tradnl" w:eastAsia="it-IT"/>
        </w:rPr>
        <w:t xml:space="preserve"> Sudamérica desempeña un papel muy importante</w:t>
      </w:r>
      <w:r w:rsidR="00992D09" w:rsidRPr="00CA79B1">
        <w:rPr>
          <w:rFonts w:ascii="Times New Roman" w:eastAsia="Times New Roman" w:hAnsi="Times New Roman" w:cs="Times New Roman"/>
          <w:sz w:val="24"/>
          <w:szCs w:val="24"/>
          <w:lang w:val="es-ES_tradnl" w:eastAsia="it-IT"/>
        </w:rPr>
        <w:t xml:space="preserve">, </w:t>
      </w:r>
      <w:r w:rsidRPr="00CA79B1">
        <w:rPr>
          <w:rFonts w:ascii="Times New Roman" w:eastAsia="Times New Roman" w:hAnsi="Times New Roman" w:cs="Times New Roman"/>
          <w:sz w:val="24"/>
          <w:szCs w:val="24"/>
          <w:lang w:val="es-ES_tradnl" w:eastAsia="it-IT"/>
        </w:rPr>
        <w:t xml:space="preserve">como se puso de manifiesto durante la conferencia, por la cantidad y la calidad de su producción agrícola y por la creciente integración con otras economías, incluida la europea, gracias a los nuevos acuerdos entre la UE y Mercosur. Se </w:t>
      </w:r>
      <w:r w:rsidR="00E017D3">
        <w:rPr>
          <w:rFonts w:ascii="Times New Roman" w:eastAsia="Times New Roman" w:hAnsi="Times New Roman" w:cs="Times New Roman"/>
          <w:sz w:val="24"/>
          <w:szCs w:val="24"/>
          <w:lang w:val="es-ES_tradnl" w:eastAsia="it-IT"/>
        </w:rPr>
        <w:t>pronostica</w:t>
      </w:r>
      <w:r w:rsidRPr="00CA79B1">
        <w:rPr>
          <w:rFonts w:ascii="Times New Roman" w:eastAsia="Times New Roman" w:hAnsi="Times New Roman" w:cs="Times New Roman"/>
          <w:sz w:val="24"/>
          <w:szCs w:val="24"/>
          <w:lang w:val="es-ES_tradnl" w:eastAsia="it-IT"/>
        </w:rPr>
        <w:t xml:space="preserve"> un crecimiento de la demanda de maquinaria agrícola en la zona sudamericana, en un contexto internacional en el que, por el contrario, se observa un descenso en mercados tradicionalmente fuertes como el de Estados Unidos, que en 2025 ya ha registrado una caída de las ventas de tractores del 10 %, y el europeo, en particular el de Francia y Alemania, que a finales de año </w:t>
      </w:r>
      <w:r w:rsidR="00992D09" w:rsidRPr="00CA79B1">
        <w:rPr>
          <w:rFonts w:ascii="Times New Roman" w:eastAsia="Times New Roman" w:hAnsi="Times New Roman" w:cs="Times New Roman"/>
          <w:sz w:val="24"/>
          <w:szCs w:val="24"/>
          <w:lang w:val="es-ES_tradnl" w:eastAsia="it-IT"/>
        </w:rPr>
        <w:t xml:space="preserve">registraron </w:t>
      </w:r>
      <w:r w:rsidRPr="00CA79B1">
        <w:rPr>
          <w:rFonts w:ascii="Times New Roman" w:eastAsia="Times New Roman" w:hAnsi="Times New Roman" w:cs="Times New Roman"/>
          <w:sz w:val="24"/>
          <w:szCs w:val="24"/>
          <w:lang w:val="es-ES_tradnl" w:eastAsia="it-IT"/>
        </w:rPr>
        <w:t xml:space="preserve">descensos del 14 % y el 12 %, respectivamente. En lo que respecta concretamente a Argentina, el mercado de maquinaria agrícola registró, en el periodo comprendido entre los meses de enero y </w:t>
      </w:r>
      <w:r w:rsidR="00907312">
        <w:rPr>
          <w:rFonts w:ascii="Times New Roman" w:eastAsia="Times New Roman" w:hAnsi="Times New Roman" w:cs="Times New Roman"/>
          <w:sz w:val="24"/>
          <w:szCs w:val="24"/>
          <w:lang w:val="es-ES_tradnl" w:eastAsia="it-IT"/>
        </w:rPr>
        <w:t xml:space="preserve">septiembre </w:t>
      </w:r>
      <w:r w:rsidRPr="00CA79B1">
        <w:rPr>
          <w:rFonts w:ascii="Times New Roman" w:eastAsia="Times New Roman" w:hAnsi="Times New Roman" w:cs="Times New Roman"/>
          <w:sz w:val="24"/>
          <w:szCs w:val="24"/>
          <w:lang w:val="es-ES_tradnl" w:eastAsia="it-IT"/>
        </w:rPr>
        <w:t xml:space="preserve">del año pasado, aumentos en los principales tipos de maquinaria. Las ventas de tractores crecieron un 1,3 %, situándose en un total de más de 5,100 unidades, mientras que las cosechadoras pasaron de poco más de 500 a más de 740 unidades (+45.6 %). </w:t>
      </w:r>
    </w:p>
    <w:p w14:paraId="445CEA2B" w14:textId="77777777" w:rsidR="00CA79B1" w:rsidRDefault="00CA79B1" w:rsidP="00432935">
      <w:pPr>
        <w:pBdr>
          <w:top w:val="nil"/>
          <w:left w:val="nil"/>
          <w:bottom w:val="nil"/>
          <w:right w:val="nil"/>
          <w:between w:val="nil"/>
          <w:bar w:val="nil"/>
        </w:pBdr>
        <w:spacing w:after="0" w:line="240" w:lineRule="auto"/>
        <w:ind w:left="2268" w:right="-852"/>
        <w:jc w:val="both"/>
        <w:rPr>
          <w:rFonts w:ascii="Times New Roman" w:eastAsia="Times New Roman" w:hAnsi="Times New Roman" w:cs="Times New Roman"/>
          <w:sz w:val="24"/>
          <w:szCs w:val="24"/>
          <w:lang w:val="es-ES_tradnl" w:eastAsia="it-IT"/>
        </w:rPr>
      </w:pPr>
    </w:p>
    <w:p w14:paraId="2ACD2FF8" w14:textId="77777777" w:rsidR="00CA79B1" w:rsidRDefault="00CA79B1" w:rsidP="00432935">
      <w:pPr>
        <w:pBdr>
          <w:top w:val="nil"/>
          <w:left w:val="nil"/>
          <w:bottom w:val="nil"/>
          <w:right w:val="nil"/>
          <w:between w:val="nil"/>
          <w:bar w:val="nil"/>
        </w:pBdr>
        <w:spacing w:after="0" w:line="240" w:lineRule="auto"/>
        <w:ind w:left="2268" w:right="-852"/>
        <w:jc w:val="both"/>
        <w:rPr>
          <w:rFonts w:ascii="Times New Roman" w:eastAsia="Times New Roman" w:hAnsi="Times New Roman" w:cs="Times New Roman"/>
          <w:sz w:val="24"/>
          <w:szCs w:val="24"/>
          <w:lang w:val="es-ES_tradnl" w:eastAsia="it-IT"/>
        </w:rPr>
      </w:pPr>
    </w:p>
    <w:p w14:paraId="31860C56" w14:textId="77777777" w:rsidR="00DA6FA0" w:rsidRDefault="00504AB8" w:rsidP="00DA6FA0">
      <w:pPr>
        <w:pBdr>
          <w:top w:val="nil"/>
          <w:left w:val="nil"/>
          <w:bottom w:val="nil"/>
          <w:right w:val="nil"/>
          <w:between w:val="nil"/>
          <w:bar w:val="nil"/>
        </w:pBdr>
        <w:spacing w:after="0" w:line="240" w:lineRule="auto"/>
        <w:ind w:left="2268" w:right="-852"/>
        <w:jc w:val="both"/>
        <w:rPr>
          <w:rFonts w:ascii="Times New Roman" w:eastAsia="Times New Roman" w:hAnsi="Times New Roman" w:cs="Times New Roman"/>
          <w:sz w:val="24"/>
          <w:szCs w:val="24"/>
          <w:lang w:val="es-ES_tradnl" w:eastAsia="it-IT"/>
        </w:rPr>
      </w:pPr>
      <w:r w:rsidRPr="00CA79B1">
        <w:rPr>
          <w:rFonts w:ascii="Times New Roman" w:eastAsia="Times New Roman" w:hAnsi="Times New Roman" w:cs="Times New Roman"/>
          <w:sz w:val="24"/>
          <w:szCs w:val="24"/>
          <w:lang w:val="es-ES_tradnl" w:eastAsia="it-IT"/>
        </w:rPr>
        <w:t>También se registró un signo positivo en la partida relativa a l</w:t>
      </w:r>
      <w:r w:rsidR="002D15C0">
        <w:rPr>
          <w:rFonts w:ascii="Times New Roman" w:eastAsia="Times New Roman" w:hAnsi="Times New Roman" w:cs="Times New Roman"/>
          <w:sz w:val="24"/>
          <w:szCs w:val="24"/>
          <w:lang w:val="es-ES_tradnl" w:eastAsia="it-IT"/>
        </w:rPr>
        <w:t>os implementos</w:t>
      </w:r>
      <w:r w:rsidRPr="00CA79B1">
        <w:rPr>
          <w:rFonts w:ascii="Times New Roman" w:eastAsia="Times New Roman" w:hAnsi="Times New Roman" w:cs="Times New Roman"/>
          <w:sz w:val="24"/>
          <w:szCs w:val="24"/>
          <w:lang w:val="es-ES_tradnl" w:eastAsia="it-IT"/>
        </w:rPr>
        <w:t xml:space="preserve"> y los equipos (+22,5 %), con un total de 5,730 unidades vendidas (frente a las 4,680 de los nueve primeros meses de 2024). «En este sentido, son especialmente prometedoras las relaciones de colaboración con Italia —subrayó Fabio Ricci—, ya que en el sector de la mecánica agrícola, Italia figura hoy entre los principales proveedores de Argentina, después de Brasil, Estados Unidos, China y Alemania». Según l</w:t>
      </w:r>
      <w:r w:rsidR="00432935">
        <w:rPr>
          <w:rFonts w:ascii="Times New Roman" w:eastAsia="Times New Roman" w:hAnsi="Times New Roman" w:cs="Times New Roman"/>
          <w:sz w:val="24"/>
          <w:szCs w:val="24"/>
          <w:lang w:val="es-ES_tradnl" w:eastAsia="it-IT"/>
        </w:rPr>
        <w:t xml:space="preserve">os datos de ISTAT (Instituto Italiano de Estadística), </w:t>
      </w:r>
      <w:r w:rsidRPr="00CA79B1">
        <w:rPr>
          <w:rFonts w:ascii="Times New Roman" w:eastAsia="Times New Roman" w:hAnsi="Times New Roman" w:cs="Times New Roman"/>
          <w:sz w:val="24"/>
          <w:szCs w:val="24"/>
          <w:lang w:val="es-ES_tradnl" w:eastAsia="it-IT"/>
        </w:rPr>
        <w:t xml:space="preserve"> el año pasado el valor de las exportaciones italianas de maquinaria superó los 3</w:t>
      </w:r>
      <w:r w:rsidR="00432935">
        <w:rPr>
          <w:rFonts w:ascii="Times New Roman" w:eastAsia="Times New Roman" w:hAnsi="Times New Roman" w:cs="Times New Roman"/>
          <w:sz w:val="24"/>
          <w:szCs w:val="24"/>
          <w:lang w:val="es-ES_tradnl" w:eastAsia="it-IT"/>
        </w:rPr>
        <w:t>8</w:t>
      </w:r>
      <w:r w:rsidRPr="00CA79B1">
        <w:rPr>
          <w:rFonts w:ascii="Times New Roman" w:eastAsia="Times New Roman" w:hAnsi="Times New Roman" w:cs="Times New Roman"/>
          <w:sz w:val="24"/>
          <w:szCs w:val="24"/>
          <w:lang w:val="es-ES_tradnl" w:eastAsia="it-IT"/>
        </w:rPr>
        <w:t xml:space="preserve"> millones de euros (+1</w:t>
      </w:r>
      <w:r w:rsidR="00432935">
        <w:rPr>
          <w:rFonts w:ascii="Times New Roman" w:eastAsia="Times New Roman" w:hAnsi="Times New Roman" w:cs="Times New Roman"/>
          <w:sz w:val="24"/>
          <w:szCs w:val="24"/>
          <w:lang w:val="es-ES_tradnl" w:eastAsia="it-IT"/>
        </w:rPr>
        <w:t>1</w:t>
      </w:r>
      <w:r w:rsidRPr="00CA79B1">
        <w:rPr>
          <w:rFonts w:ascii="Times New Roman" w:eastAsia="Times New Roman" w:hAnsi="Times New Roman" w:cs="Times New Roman"/>
          <w:sz w:val="24"/>
          <w:szCs w:val="24"/>
          <w:lang w:val="es-ES_tradnl" w:eastAsia="it-IT"/>
        </w:rPr>
        <w:t>,</w:t>
      </w:r>
      <w:r w:rsidR="00432935">
        <w:rPr>
          <w:rFonts w:ascii="Times New Roman" w:eastAsia="Times New Roman" w:hAnsi="Times New Roman" w:cs="Times New Roman"/>
          <w:sz w:val="24"/>
          <w:szCs w:val="24"/>
          <w:lang w:val="es-ES_tradnl" w:eastAsia="it-IT"/>
        </w:rPr>
        <w:t>2</w:t>
      </w:r>
      <w:r w:rsidRPr="00CA79B1">
        <w:rPr>
          <w:rFonts w:ascii="Times New Roman" w:eastAsia="Times New Roman" w:hAnsi="Times New Roman" w:cs="Times New Roman"/>
          <w:sz w:val="24"/>
          <w:szCs w:val="24"/>
          <w:lang w:val="es-ES_tradnl" w:eastAsia="it-IT"/>
        </w:rPr>
        <w:t xml:space="preserve"> % con respecto a 2024), con una cuota del 4,1 % del total de las importaciones del sector del país sudamericano</w:t>
      </w:r>
      <w:r w:rsidR="00432935">
        <w:rPr>
          <w:rFonts w:ascii="Times New Roman" w:eastAsia="Times New Roman" w:hAnsi="Times New Roman" w:cs="Times New Roman"/>
          <w:sz w:val="24"/>
          <w:szCs w:val="24"/>
          <w:lang w:val="es-ES_tradnl" w:eastAsia="it-IT"/>
        </w:rPr>
        <w:t xml:space="preserve">, </w:t>
      </w:r>
      <w:r w:rsidR="00432935" w:rsidRPr="00432935">
        <w:rPr>
          <w:rFonts w:ascii="Times New Roman" w:eastAsia="Times New Roman" w:hAnsi="Times New Roman" w:cs="Times New Roman"/>
          <w:sz w:val="24"/>
          <w:szCs w:val="24"/>
          <w:lang w:val="es-ES_tradnl" w:eastAsia="it-IT"/>
        </w:rPr>
        <w:t>estima</w:t>
      </w:r>
      <w:r w:rsidR="00432935">
        <w:rPr>
          <w:rFonts w:ascii="Times New Roman" w:eastAsia="Times New Roman" w:hAnsi="Times New Roman" w:cs="Times New Roman"/>
          <w:sz w:val="24"/>
          <w:szCs w:val="24"/>
          <w:lang w:val="es-ES_tradnl" w:eastAsia="it-IT"/>
        </w:rPr>
        <w:t>das</w:t>
      </w:r>
      <w:r w:rsidR="00432935" w:rsidRPr="00432935">
        <w:rPr>
          <w:rFonts w:ascii="Times New Roman" w:eastAsia="Times New Roman" w:hAnsi="Times New Roman" w:cs="Times New Roman"/>
          <w:sz w:val="24"/>
          <w:szCs w:val="24"/>
          <w:lang w:val="es-ES_tradnl" w:eastAsia="it-IT"/>
        </w:rPr>
        <w:t xml:space="preserve"> de la empresa de investigación Exportplanning</w:t>
      </w:r>
      <w:r w:rsidR="00432935">
        <w:rPr>
          <w:rFonts w:ascii="Times New Roman" w:eastAsia="Times New Roman" w:hAnsi="Times New Roman" w:cs="Times New Roman"/>
          <w:sz w:val="24"/>
          <w:szCs w:val="24"/>
          <w:lang w:val="es-ES_tradnl" w:eastAsia="it-IT"/>
        </w:rPr>
        <w:t xml:space="preserve"> </w:t>
      </w:r>
      <w:r w:rsidR="00432935" w:rsidRPr="00432935">
        <w:rPr>
          <w:rFonts w:ascii="Times New Roman" w:eastAsia="Times New Roman" w:hAnsi="Times New Roman" w:cs="Times New Roman"/>
          <w:sz w:val="24"/>
          <w:szCs w:val="24"/>
          <w:lang w:val="es-ES_tradnl" w:eastAsia="it-IT"/>
        </w:rPr>
        <w:t>en poco más de 909</w:t>
      </w:r>
      <w:r w:rsidR="00432935">
        <w:rPr>
          <w:rFonts w:ascii="Times New Roman" w:eastAsia="Times New Roman" w:hAnsi="Times New Roman" w:cs="Times New Roman"/>
          <w:sz w:val="24"/>
          <w:szCs w:val="24"/>
          <w:lang w:val="es-ES_tradnl" w:eastAsia="it-IT"/>
        </w:rPr>
        <w:t xml:space="preserve"> </w:t>
      </w:r>
      <w:r w:rsidR="00432935" w:rsidRPr="00432935">
        <w:rPr>
          <w:rFonts w:ascii="Times New Roman" w:eastAsia="Times New Roman" w:hAnsi="Times New Roman" w:cs="Times New Roman"/>
          <w:sz w:val="24"/>
          <w:szCs w:val="24"/>
          <w:lang w:val="es-ES_tradnl" w:eastAsia="it-IT"/>
        </w:rPr>
        <w:t>millones de euros.</w:t>
      </w:r>
      <w:r w:rsidRPr="00CA79B1">
        <w:rPr>
          <w:rFonts w:ascii="Times New Roman" w:eastAsia="Times New Roman" w:hAnsi="Times New Roman" w:cs="Times New Roman"/>
          <w:sz w:val="24"/>
          <w:szCs w:val="24"/>
          <w:lang w:val="es-ES_tradnl" w:eastAsia="it-IT"/>
        </w:rPr>
        <w:t xml:space="preserve"> «La feria EIMA —afirmó durante la conferencia Simona Rapastella, directora general de FederUnacoma— tendrá, por tanto, la tarea de relanzar el mercado de la maquinaria agrícola y reforzar la cooperación italo-argentina. Para los operadores económicos argentinos —que en la última edición (2024) fueron 785, lo que confirma el fuerte vínculo entre los dos países—, la feria de Bolonia representa una plataforma de indudable interés, con más de 60 000 modelos expuestos y una de las gamas más completas del panorama ferial mundial». La 47.ª edición de EIMA</w:t>
      </w:r>
      <w:r w:rsidR="00212BEB" w:rsidRPr="00CA79B1">
        <w:rPr>
          <w:rFonts w:ascii="Times New Roman" w:eastAsia="Times New Roman" w:hAnsi="Times New Roman" w:cs="Times New Roman"/>
          <w:sz w:val="24"/>
          <w:szCs w:val="24"/>
          <w:lang w:val="es-ES_tradnl" w:eastAsia="it-IT"/>
        </w:rPr>
        <w:t xml:space="preserve">, </w:t>
      </w:r>
      <w:r w:rsidRPr="00CA79B1">
        <w:rPr>
          <w:rFonts w:ascii="Times New Roman" w:eastAsia="Times New Roman" w:hAnsi="Times New Roman" w:cs="Times New Roman"/>
          <w:sz w:val="24"/>
          <w:szCs w:val="24"/>
          <w:lang w:val="es-ES_tradnl" w:eastAsia="it-IT"/>
        </w:rPr>
        <w:t>según se ha explicado, confirma la fórmula tradicional que prevé 14 sectores de especialización de productos para facilitar a los operadores la identificación de las secciones de su interés y la comparación entre los diferentes modelos, y que prevé siete salones temáticos adicionales. «A partir de este año</w:t>
      </w:r>
      <w:r w:rsidR="00212BEB" w:rsidRPr="00CA79B1">
        <w:rPr>
          <w:rFonts w:ascii="Times New Roman" w:eastAsia="Times New Roman" w:hAnsi="Times New Roman" w:cs="Times New Roman"/>
          <w:sz w:val="24"/>
          <w:szCs w:val="24"/>
          <w:lang w:val="es-ES_tradnl" w:eastAsia="it-IT"/>
        </w:rPr>
        <w:t xml:space="preserve">, </w:t>
      </w:r>
      <w:r w:rsidRPr="00CA79B1">
        <w:rPr>
          <w:rFonts w:ascii="Times New Roman" w:eastAsia="Times New Roman" w:hAnsi="Times New Roman" w:cs="Times New Roman"/>
          <w:sz w:val="24"/>
          <w:szCs w:val="24"/>
          <w:lang w:val="es-ES_tradnl" w:eastAsia="it-IT"/>
        </w:rPr>
        <w:t xml:space="preserve">ha explicado Simona Rapastella, a los habituales salones de EIMA «Energy», «Componentes», «Idrotech», «Digital» y «Green», se añaden los nuevos EIMA «Extend» y EIMA «Campus», dedicados respectivamente a las entidades que representan la cadena agrícola y agromecánica global, y al mundo de la universidad, la investigación y la formación». La edición de 2026 presenta también novedades en cuanto a las estructuras expositivas, con el estreno del nuevo Pabellón 35, construido según los criterios estéticos y funcionales más avanzados, y con la reorganización de las áreas exteriores, dedicadas a las pruebas de demostración, en particular las relacionadas con EIMA Energy, Tractor of the Year, Garden E-motion, Contoterzista Driver Trophy, así como REAL, el espacio dedicado a robots y máquinas de alta automatización. «En la zona del Quadriportico se ubicará la exposición de las Novedades Técnicas premiadas por un prestigioso jurado </w:t>
      </w:r>
      <w:r w:rsidR="00212BEB" w:rsidRPr="00CA79B1">
        <w:rPr>
          <w:rFonts w:ascii="Times New Roman" w:eastAsia="Times New Roman" w:hAnsi="Times New Roman" w:cs="Times New Roman"/>
          <w:sz w:val="24"/>
          <w:szCs w:val="24"/>
          <w:lang w:val="es-ES_tradnl" w:eastAsia="it-IT"/>
        </w:rPr>
        <w:t xml:space="preserve">internacional», </w:t>
      </w:r>
      <w:r w:rsidRPr="00CA79B1">
        <w:rPr>
          <w:rFonts w:ascii="Times New Roman" w:eastAsia="Times New Roman" w:hAnsi="Times New Roman" w:cs="Times New Roman"/>
          <w:sz w:val="24"/>
          <w:szCs w:val="24"/>
          <w:lang w:val="es-ES_tradnl" w:eastAsia="it-IT"/>
        </w:rPr>
        <w:t xml:space="preserve">añadió Simona Rapastella, «y esta ubicación tiene también un significado simbólico, ya que subraya cómo la feria de Bolonia se centra en la innovación tecnológica que, hoy más que nunca, ofrece soluciones para los grandes retos de la agricultura». Otro elemento característico es el alcance internacional de la feria, que en la edición de 2024 acogió a 60 000 visitantes extranjeros, de un total de 350 000, en representación de 150 países, y delegaciones oficiales del ICE de 80 países, que contarán con un pabellón y un sistema de servicios específicamente dedicados. «EIMA no quiere ser solo un evento promocional y comercial —dijo el director general de FederUnacoma—, sino también una oportunidad para analizar la evolución de la demanda a nivel mundial, para verificar la adecuación de la oferta tecnológica a las necesidades de los diferentes modelos de empresa agrícola y para instar a las instituciones y al mundo político a desarrollar estrategias para relanzar la cooperación científica, técnica y comercial». Durante los cinco días </w:t>
      </w:r>
    </w:p>
    <w:p w14:paraId="12878CD2" w14:textId="77777777" w:rsidR="00DA6FA0" w:rsidRDefault="00DA6FA0" w:rsidP="00DA6FA0">
      <w:pPr>
        <w:pBdr>
          <w:top w:val="nil"/>
          <w:left w:val="nil"/>
          <w:bottom w:val="nil"/>
          <w:right w:val="nil"/>
          <w:between w:val="nil"/>
          <w:bar w:val="nil"/>
        </w:pBdr>
        <w:spacing w:after="0" w:line="240" w:lineRule="auto"/>
        <w:ind w:left="2268" w:right="-852"/>
        <w:jc w:val="both"/>
        <w:rPr>
          <w:rFonts w:ascii="Times New Roman" w:eastAsia="Times New Roman" w:hAnsi="Times New Roman" w:cs="Times New Roman"/>
          <w:sz w:val="24"/>
          <w:szCs w:val="24"/>
          <w:lang w:val="es-ES_tradnl" w:eastAsia="it-IT"/>
        </w:rPr>
      </w:pPr>
    </w:p>
    <w:p w14:paraId="1DCD9FF1" w14:textId="77777777" w:rsidR="00DA6FA0" w:rsidRDefault="00DA6FA0" w:rsidP="00DA6FA0">
      <w:pPr>
        <w:pBdr>
          <w:top w:val="nil"/>
          <w:left w:val="nil"/>
          <w:bottom w:val="nil"/>
          <w:right w:val="nil"/>
          <w:between w:val="nil"/>
          <w:bar w:val="nil"/>
        </w:pBdr>
        <w:spacing w:after="0" w:line="240" w:lineRule="auto"/>
        <w:ind w:left="2268" w:right="-852"/>
        <w:jc w:val="both"/>
        <w:rPr>
          <w:rFonts w:ascii="Times New Roman" w:eastAsia="Times New Roman" w:hAnsi="Times New Roman" w:cs="Times New Roman"/>
          <w:sz w:val="24"/>
          <w:szCs w:val="24"/>
          <w:lang w:val="es-ES_tradnl" w:eastAsia="it-IT"/>
        </w:rPr>
      </w:pPr>
    </w:p>
    <w:p w14:paraId="4AF59589" w14:textId="753217F2" w:rsidR="00DD0832" w:rsidRDefault="00504AB8" w:rsidP="00DA6FA0">
      <w:pPr>
        <w:pBdr>
          <w:top w:val="nil"/>
          <w:left w:val="nil"/>
          <w:bottom w:val="nil"/>
          <w:right w:val="nil"/>
          <w:between w:val="nil"/>
          <w:bar w:val="nil"/>
        </w:pBdr>
        <w:spacing w:after="0" w:line="240" w:lineRule="auto"/>
        <w:ind w:left="2268" w:right="-852"/>
        <w:jc w:val="both"/>
        <w:rPr>
          <w:rFonts w:ascii="Times New Roman" w:eastAsia="Times New Roman" w:hAnsi="Times New Roman" w:cs="Times New Roman"/>
          <w:sz w:val="24"/>
          <w:szCs w:val="24"/>
          <w:lang w:val="es-ES_tradnl" w:eastAsia="it-IT"/>
        </w:rPr>
      </w:pPr>
      <w:r w:rsidRPr="00CA79B1">
        <w:rPr>
          <w:rFonts w:ascii="Times New Roman" w:eastAsia="Times New Roman" w:hAnsi="Times New Roman" w:cs="Times New Roman"/>
          <w:sz w:val="24"/>
          <w:szCs w:val="24"/>
          <w:lang w:val="es-ES_tradnl" w:eastAsia="it-IT"/>
        </w:rPr>
        <w:t>que dura la feria s</w:t>
      </w:r>
      <w:r w:rsidR="00CA79B1">
        <w:rPr>
          <w:rFonts w:ascii="Times New Roman" w:eastAsia="Times New Roman" w:hAnsi="Times New Roman" w:cs="Times New Roman"/>
          <w:sz w:val="24"/>
          <w:szCs w:val="24"/>
          <w:lang w:val="es-ES_tradnl" w:eastAsia="it-IT"/>
        </w:rPr>
        <w:t xml:space="preserve">e </w:t>
      </w:r>
      <w:r w:rsidRPr="00CA79B1">
        <w:rPr>
          <w:rFonts w:ascii="Times New Roman" w:eastAsia="Times New Roman" w:hAnsi="Times New Roman" w:cs="Times New Roman"/>
          <w:sz w:val="24"/>
          <w:szCs w:val="24"/>
          <w:lang w:val="es-ES_tradnl" w:eastAsia="it-IT"/>
        </w:rPr>
        <w:t xml:space="preserve">celebrarán no menos de 150 conferencias y eventos, muchos de ellos centrados precisamente en temas económico-políticos, como el titulado «América Latina: el 'mapa comercial' en el acuerdo Europa-Mercosur», que analizará el impacto del nuevo acuerdo en la economía agrícola y en las cadenas agroindustriales, especialmente importantes para países como Argentina e Italia. </w:t>
      </w:r>
      <w:r w:rsidR="00697842">
        <w:rPr>
          <w:rFonts w:ascii="Times New Roman" w:eastAsia="Times New Roman" w:hAnsi="Times New Roman" w:cs="Times New Roman"/>
          <w:sz w:val="24"/>
          <w:szCs w:val="24"/>
          <w:lang w:val="es-ES_tradnl" w:eastAsia="it-IT"/>
        </w:rPr>
        <w:t xml:space="preserve"> </w:t>
      </w:r>
    </w:p>
    <w:p w14:paraId="7786FB67" w14:textId="77777777" w:rsidR="00697842" w:rsidRPr="00697842" w:rsidRDefault="00697842" w:rsidP="00697842">
      <w:pPr>
        <w:pBdr>
          <w:top w:val="nil"/>
          <w:left w:val="nil"/>
          <w:bottom w:val="nil"/>
          <w:right w:val="nil"/>
          <w:between w:val="nil"/>
          <w:bar w:val="nil"/>
        </w:pBdr>
        <w:spacing w:after="0" w:line="240" w:lineRule="auto"/>
        <w:ind w:left="2268" w:right="-852"/>
        <w:jc w:val="both"/>
        <w:rPr>
          <w:rFonts w:ascii="Times New Roman" w:eastAsia="Times New Roman" w:hAnsi="Times New Roman" w:cs="Times New Roman"/>
          <w:sz w:val="10"/>
          <w:szCs w:val="10"/>
          <w:lang w:val="es-ES_tradnl" w:eastAsia="it-IT"/>
        </w:rPr>
      </w:pPr>
    </w:p>
    <w:p w14:paraId="4A767A24" w14:textId="78F73583" w:rsidR="00DD0832" w:rsidRPr="00CA79B1" w:rsidRDefault="00992D09" w:rsidP="00DD0832">
      <w:pPr>
        <w:pBdr>
          <w:top w:val="nil"/>
          <w:left w:val="nil"/>
          <w:bottom w:val="nil"/>
          <w:right w:val="nil"/>
          <w:between w:val="nil"/>
          <w:bar w:val="nil"/>
        </w:pBdr>
        <w:spacing w:after="0" w:line="240" w:lineRule="auto"/>
        <w:ind w:left="2268"/>
        <w:jc w:val="both"/>
        <w:rPr>
          <w:rFonts w:ascii="Times New Roman" w:eastAsia="Times New Roman" w:hAnsi="Times New Roman" w:cs="Times New Roman"/>
          <w:b/>
          <w:bCs/>
          <w:sz w:val="24"/>
          <w:szCs w:val="24"/>
          <w:lang w:val="es-ES_tradnl" w:eastAsia="it-IT"/>
        </w:rPr>
      </w:pPr>
      <w:r w:rsidRPr="00CA79B1">
        <w:rPr>
          <w:rFonts w:ascii="Times New Roman" w:eastAsia="Times New Roman" w:hAnsi="Times New Roman" w:cs="Times New Roman"/>
          <w:b/>
          <w:bCs/>
          <w:sz w:val="24"/>
          <w:szCs w:val="24"/>
          <w:lang w:val="es-ES_tradnl" w:eastAsia="it-IT"/>
        </w:rPr>
        <w:t>San Nicolás</w:t>
      </w:r>
      <w:r w:rsidR="00E65BDF" w:rsidRPr="00CA79B1">
        <w:rPr>
          <w:rFonts w:ascii="Times New Roman" w:eastAsia="Times New Roman" w:hAnsi="Times New Roman" w:cs="Times New Roman"/>
          <w:b/>
          <w:bCs/>
          <w:sz w:val="24"/>
          <w:szCs w:val="24"/>
          <w:lang w:val="es-ES_tradnl" w:eastAsia="it-IT"/>
        </w:rPr>
        <w:t>, 13 de marzo d</w:t>
      </w:r>
      <w:r w:rsidR="00D969EA">
        <w:rPr>
          <w:rFonts w:ascii="Times New Roman" w:eastAsia="Times New Roman" w:hAnsi="Times New Roman" w:cs="Times New Roman"/>
          <w:b/>
          <w:bCs/>
          <w:sz w:val="24"/>
          <w:szCs w:val="24"/>
          <w:lang w:val="es-ES_tradnl" w:eastAsia="it-IT"/>
        </w:rPr>
        <w:t xml:space="preserve">e </w:t>
      </w:r>
      <w:r w:rsidR="00E65BDF" w:rsidRPr="00CA79B1">
        <w:rPr>
          <w:rFonts w:ascii="Times New Roman" w:eastAsia="Times New Roman" w:hAnsi="Times New Roman" w:cs="Times New Roman"/>
          <w:b/>
          <w:bCs/>
          <w:sz w:val="24"/>
          <w:szCs w:val="24"/>
          <w:lang w:val="es-ES_tradnl" w:eastAsia="it-IT"/>
        </w:rPr>
        <w:t>2026</w:t>
      </w:r>
    </w:p>
    <w:p w14:paraId="0849D1CF" w14:textId="77777777" w:rsidR="00AF3D84" w:rsidRPr="00CA79B1" w:rsidRDefault="00AF3D84">
      <w:pPr>
        <w:rPr>
          <w:lang w:val="es-ES_tradnl"/>
        </w:rPr>
      </w:pPr>
    </w:p>
    <w:sectPr w:rsidR="00AF3D84" w:rsidRPr="00CA79B1" w:rsidSect="00DD0832">
      <w:headerReference w:type="default" r:id="rId6"/>
      <w:footerReference w:type="default" r:id="rId7"/>
      <w:pgSz w:w="11906" w:h="16838" w:code="9"/>
      <w:pgMar w:top="1418" w:right="1134" w:bottom="142" w:left="1843"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E0FC8" w14:textId="77777777" w:rsidR="00DE31BD" w:rsidRDefault="00DE31BD">
      <w:pPr>
        <w:spacing w:after="0" w:line="240" w:lineRule="auto"/>
      </w:pPr>
      <w:r>
        <w:separator/>
      </w:r>
    </w:p>
  </w:endnote>
  <w:endnote w:type="continuationSeparator" w:id="0">
    <w:p w14:paraId="7E42B6E8" w14:textId="77777777" w:rsidR="00DE31BD" w:rsidRDefault="00DE31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5371124"/>
      <w:docPartObj>
        <w:docPartGallery w:val="Page Numbers (Bottom of Page)"/>
        <w:docPartUnique/>
      </w:docPartObj>
    </w:sdtPr>
    <w:sdtContent>
      <w:p w14:paraId="626C41BC" w14:textId="77777777" w:rsidR="000E53AF" w:rsidRDefault="00000000">
        <w:pPr>
          <w:pStyle w:val="Pidipagina"/>
          <w:jc w:val="right"/>
        </w:pPr>
        <w:r>
          <w:fldChar w:fldCharType="begin"/>
        </w:r>
        <w:r>
          <w:instrText>PAGE   \* MERGEFORMAT</w:instrText>
        </w:r>
        <w:r>
          <w:fldChar w:fldCharType="separate"/>
        </w:r>
        <w:r>
          <w:t>2</w:t>
        </w:r>
        <w:r>
          <w:fldChar w:fldCharType="end"/>
        </w:r>
      </w:p>
    </w:sdtContent>
  </w:sdt>
  <w:p w14:paraId="6E22A35C" w14:textId="77777777" w:rsidR="000E53AF" w:rsidRDefault="000E53A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77665" w14:textId="77777777" w:rsidR="00DE31BD" w:rsidRDefault="00DE31BD">
      <w:pPr>
        <w:spacing w:after="0" w:line="240" w:lineRule="auto"/>
      </w:pPr>
      <w:r>
        <w:separator/>
      </w:r>
    </w:p>
  </w:footnote>
  <w:footnote w:type="continuationSeparator" w:id="0">
    <w:p w14:paraId="780E06D0" w14:textId="77777777" w:rsidR="00DE31BD" w:rsidRDefault="00DE31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89AF5" w14:textId="77777777" w:rsidR="000E53AF" w:rsidRDefault="00000000">
    <w:pPr>
      <w:pStyle w:val="Intestazione"/>
    </w:pPr>
    <w:r>
      <w:rPr>
        <w:noProof/>
      </w:rPr>
      <w:drawing>
        <wp:anchor distT="0" distB="0" distL="114300" distR="114300" simplePos="0" relativeHeight="251659264" behindDoc="1" locked="0" layoutInCell="1" allowOverlap="1" wp14:anchorId="1267B81B" wp14:editId="300E93C4">
          <wp:simplePos x="0" y="0"/>
          <wp:positionH relativeFrom="column">
            <wp:posOffset>-677046</wp:posOffset>
          </wp:positionH>
          <wp:positionV relativeFrom="paragraph">
            <wp:posOffset>-415255</wp:posOffset>
          </wp:positionV>
          <wp:extent cx="7531023" cy="10660469"/>
          <wp:effectExtent l="0" t="0" r="635" b="0"/>
          <wp:wrapNone/>
          <wp:docPr id="1725065150" name="Immagine 1725065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895800" name="Immagine 1420895800"/>
                  <pic:cNvPicPr/>
                </pic:nvPicPr>
                <pic:blipFill>
                  <a:blip r:embed="rId1"/>
                  <a:stretch>
                    <a:fillRect/>
                  </a:stretch>
                </pic:blipFill>
                <pic:spPr>
                  <a:xfrm>
                    <a:off x="0" y="0"/>
                    <a:ext cx="7531023" cy="1066046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832"/>
    <w:rsid w:val="00081CB1"/>
    <w:rsid w:val="000E0195"/>
    <w:rsid w:val="000E53AF"/>
    <w:rsid w:val="001A3F9B"/>
    <w:rsid w:val="00212BEB"/>
    <w:rsid w:val="00275B9C"/>
    <w:rsid w:val="00281CE9"/>
    <w:rsid w:val="00291A0E"/>
    <w:rsid w:val="00291A0F"/>
    <w:rsid w:val="002D15C0"/>
    <w:rsid w:val="002D4418"/>
    <w:rsid w:val="00323399"/>
    <w:rsid w:val="00432935"/>
    <w:rsid w:val="004B1058"/>
    <w:rsid w:val="00504AB8"/>
    <w:rsid w:val="00583EE9"/>
    <w:rsid w:val="00590319"/>
    <w:rsid w:val="005E2554"/>
    <w:rsid w:val="00697842"/>
    <w:rsid w:val="006D5E48"/>
    <w:rsid w:val="00772E62"/>
    <w:rsid w:val="007C69C9"/>
    <w:rsid w:val="007D47DE"/>
    <w:rsid w:val="007E3772"/>
    <w:rsid w:val="007E62E6"/>
    <w:rsid w:val="00834C87"/>
    <w:rsid w:val="00907312"/>
    <w:rsid w:val="00920CAA"/>
    <w:rsid w:val="00975CBC"/>
    <w:rsid w:val="00992D09"/>
    <w:rsid w:val="009934BB"/>
    <w:rsid w:val="00A94E2A"/>
    <w:rsid w:val="00AF3D84"/>
    <w:rsid w:val="00B45D9E"/>
    <w:rsid w:val="00BA77EF"/>
    <w:rsid w:val="00BD5EB0"/>
    <w:rsid w:val="00CA79B1"/>
    <w:rsid w:val="00CB25D6"/>
    <w:rsid w:val="00D16473"/>
    <w:rsid w:val="00D21CAB"/>
    <w:rsid w:val="00D2563B"/>
    <w:rsid w:val="00D969EA"/>
    <w:rsid w:val="00DA6FA0"/>
    <w:rsid w:val="00DD0832"/>
    <w:rsid w:val="00DE31BD"/>
    <w:rsid w:val="00E017D3"/>
    <w:rsid w:val="00E3768B"/>
    <w:rsid w:val="00E6169C"/>
    <w:rsid w:val="00E65BDF"/>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44FC6"/>
  <w15:chartTrackingRefBased/>
  <w15:docId w15:val="{57BA69F6-B9C0-48AE-87D3-5FE403EF3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DD08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DD08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DD0832"/>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DD0832"/>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DD0832"/>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DD083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D083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D083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D083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D0832"/>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DD0832"/>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DD0832"/>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DD0832"/>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DD0832"/>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DD083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D083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D083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D0832"/>
    <w:rPr>
      <w:rFonts w:eastAsiaTheme="majorEastAsia" w:cstheme="majorBidi"/>
      <w:color w:val="272727" w:themeColor="text1" w:themeTint="D8"/>
    </w:rPr>
  </w:style>
  <w:style w:type="paragraph" w:styleId="Titolo">
    <w:name w:val="Title"/>
    <w:basedOn w:val="Normale"/>
    <w:next w:val="Normale"/>
    <w:link w:val="TitoloCarattere"/>
    <w:uiPriority w:val="10"/>
    <w:qFormat/>
    <w:rsid w:val="00DD08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D083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D083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D083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D083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D0832"/>
    <w:rPr>
      <w:i/>
      <w:iCs/>
      <w:color w:val="404040" w:themeColor="text1" w:themeTint="BF"/>
    </w:rPr>
  </w:style>
  <w:style w:type="paragraph" w:styleId="Paragrafoelenco">
    <w:name w:val="List Paragraph"/>
    <w:basedOn w:val="Normale"/>
    <w:uiPriority w:val="34"/>
    <w:qFormat/>
    <w:rsid w:val="00DD0832"/>
    <w:pPr>
      <w:ind w:left="720"/>
      <w:contextualSpacing/>
    </w:pPr>
  </w:style>
  <w:style w:type="character" w:styleId="Enfasiintensa">
    <w:name w:val="Intense Emphasis"/>
    <w:basedOn w:val="Carpredefinitoparagrafo"/>
    <w:uiPriority w:val="21"/>
    <w:qFormat/>
    <w:rsid w:val="00DD0832"/>
    <w:rPr>
      <w:i/>
      <w:iCs/>
      <w:color w:val="2F5496" w:themeColor="accent1" w:themeShade="BF"/>
    </w:rPr>
  </w:style>
  <w:style w:type="paragraph" w:styleId="Citazioneintensa">
    <w:name w:val="Intense Quote"/>
    <w:basedOn w:val="Normale"/>
    <w:next w:val="Normale"/>
    <w:link w:val="CitazioneintensaCarattere"/>
    <w:uiPriority w:val="30"/>
    <w:qFormat/>
    <w:rsid w:val="00DD08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DD0832"/>
    <w:rPr>
      <w:i/>
      <w:iCs/>
      <w:color w:val="2F5496" w:themeColor="accent1" w:themeShade="BF"/>
    </w:rPr>
  </w:style>
  <w:style w:type="character" w:styleId="Riferimentointenso">
    <w:name w:val="Intense Reference"/>
    <w:basedOn w:val="Carpredefinitoparagrafo"/>
    <w:uiPriority w:val="32"/>
    <w:qFormat/>
    <w:rsid w:val="00DD0832"/>
    <w:rPr>
      <w:b/>
      <w:bCs/>
      <w:smallCaps/>
      <w:color w:val="2F5496" w:themeColor="accent1" w:themeShade="BF"/>
      <w:spacing w:val="5"/>
    </w:rPr>
  </w:style>
  <w:style w:type="paragraph" w:styleId="Intestazione">
    <w:name w:val="header"/>
    <w:basedOn w:val="Normale"/>
    <w:link w:val="IntestazioneCarattere"/>
    <w:rsid w:val="00DD0832"/>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IntestazioneCarattere">
    <w:name w:val="Intestazione Carattere"/>
    <w:basedOn w:val="Carpredefinitoparagrafo"/>
    <w:link w:val="Intestazione"/>
    <w:rsid w:val="00DD0832"/>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rsid w:val="00DD0832"/>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uiPriority w:val="99"/>
    <w:rsid w:val="00DD0832"/>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1117</Words>
  <Characters>6368</Characters>
  <Application>Microsoft Office Word</Application>
  <DocSecurity>0</DocSecurity>
  <Lines>53</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Girolamo Rossi</dc:creator>
  <cp:keywords>, docId:0607F553F202FE87608A29A5F473C7B1</cp:keywords>
  <dc:description/>
  <cp:lastModifiedBy>Patrizia Menicucci</cp:lastModifiedBy>
  <cp:revision>4</cp:revision>
  <dcterms:created xsi:type="dcterms:W3CDTF">2026-03-12T11:27:00Z</dcterms:created>
  <dcterms:modified xsi:type="dcterms:W3CDTF">2026-03-12T21:31:00Z</dcterms:modified>
</cp:coreProperties>
</file>